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EC" w:rsidRPr="00FD4C21" w:rsidRDefault="001D7C8F" w:rsidP="00920FEC">
      <w:pPr>
        <w:pStyle w:val="NoSpacing"/>
        <w:rPr>
          <w:b/>
          <w:sz w:val="24"/>
        </w:rPr>
      </w:pPr>
      <w:r w:rsidRPr="00FD4C21">
        <w:rPr>
          <w:b/>
          <w:sz w:val="24"/>
        </w:rPr>
        <w:t>The Rising Sun Arts Centre</w:t>
      </w:r>
      <w:bookmarkStart w:id="0" w:name="_GoBack"/>
      <w:bookmarkEnd w:id="0"/>
    </w:p>
    <w:p w:rsidR="00920FEC" w:rsidRPr="00FD4C21" w:rsidRDefault="001D7C8F" w:rsidP="00920FEC">
      <w:pPr>
        <w:pStyle w:val="NoSpacing"/>
        <w:rPr>
          <w:b/>
          <w:sz w:val="24"/>
        </w:rPr>
      </w:pPr>
      <w:r w:rsidRPr="00FD4C21">
        <w:rPr>
          <w:b/>
          <w:sz w:val="24"/>
        </w:rPr>
        <w:t>Job Description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FD4C21">
        <w:rPr>
          <w:b/>
        </w:rPr>
        <w:t>Job Title:</w:t>
      </w:r>
      <w:r>
        <w:t xml:space="preserve"> Facilities </w:t>
      </w:r>
      <w:r w:rsidR="002A326B">
        <w:t>Coordinator</w:t>
      </w:r>
    </w:p>
    <w:p w:rsidR="00920FEC" w:rsidRDefault="00920FEC" w:rsidP="00920FEC">
      <w:pPr>
        <w:pStyle w:val="NoSpacing"/>
      </w:pPr>
    </w:p>
    <w:p w:rsidR="001D7C8F" w:rsidRDefault="00920FEC" w:rsidP="00920FEC">
      <w:pPr>
        <w:pStyle w:val="NoSpacing"/>
      </w:pPr>
      <w:r w:rsidRPr="00FD4C21">
        <w:rPr>
          <w:b/>
        </w:rPr>
        <w:t>Salary:</w:t>
      </w:r>
      <w:r w:rsidR="001D7C8F">
        <w:t xml:space="preserve"> £9360 per annum</w:t>
      </w:r>
      <w:r>
        <w:t xml:space="preserve"> </w:t>
      </w:r>
    </w:p>
    <w:p w:rsidR="001D7C8F" w:rsidRDefault="001D7C8F" w:rsidP="00920FEC">
      <w:pPr>
        <w:pStyle w:val="NoSpacing"/>
      </w:pPr>
    </w:p>
    <w:p w:rsidR="00920FEC" w:rsidRDefault="001D7C8F" w:rsidP="00920FEC">
      <w:pPr>
        <w:pStyle w:val="NoSpacing"/>
      </w:pPr>
      <w:r w:rsidRPr="00FD4C21">
        <w:rPr>
          <w:b/>
        </w:rPr>
        <w:t>Hours:</w:t>
      </w:r>
      <w:r>
        <w:t xml:space="preserve"> 20 hours per week</w:t>
      </w:r>
      <w:r w:rsidR="00920FEC">
        <w:t xml:space="preserve"> 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FD4C21">
        <w:rPr>
          <w:b/>
        </w:rPr>
        <w:t>Reports to:</w:t>
      </w:r>
      <w:r>
        <w:t xml:space="preserve"> Centre Manager</w:t>
      </w:r>
    </w:p>
    <w:p w:rsidR="00920FEC" w:rsidRDefault="00920FEC" w:rsidP="00920FEC">
      <w:pPr>
        <w:pStyle w:val="NoSpacing"/>
      </w:pPr>
    </w:p>
    <w:p w:rsidR="00920FEC" w:rsidRPr="00FD4C21" w:rsidRDefault="001D7C8F" w:rsidP="00920FEC">
      <w:pPr>
        <w:pStyle w:val="NoSpacing"/>
        <w:rPr>
          <w:b/>
          <w:sz w:val="24"/>
        </w:rPr>
      </w:pPr>
      <w:r w:rsidRPr="00FD4C21">
        <w:rPr>
          <w:b/>
          <w:sz w:val="24"/>
        </w:rPr>
        <w:t>Primary Function</w:t>
      </w:r>
    </w:p>
    <w:p w:rsidR="00920FEC" w:rsidRDefault="00920FEC" w:rsidP="00920FEC">
      <w:pPr>
        <w:pStyle w:val="NoSpacing"/>
      </w:pPr>
    </w:p>
    <w:p w:rsidR="00920FEC" w:rsidRPr="00AB1BD6" w:rsidRDefault="001D7C8F" w:rsidP="00920FEC">
      <w:pPr>
        <w:pStyle w:val="NoSpacing"/>
      </w:pPr>
      <w:r>
        <w:t>The post h</w:t>
      </w:r>
      <w:r w:rsidR="00920FEC">
        <w:t>o</w:t>
      </w:r>
      <w:r w:rsidR="003E1035">
        <w:t>lder will support the coordination of</w:t>
      </w:r>
      <w:r w:rsidR="00920FEC">
        <w:t xml:space="preserve"> resources and operations within the centre with the aim of providing a positive p</w:t>
      </w:r>
      <w:r w:rsidR="003E1035">
        <w:t>hysical environment for staff, v</w:t>
      </w:r>
      <w:r w:rsidR="00920FEC">
        <w:t xml:space="preserve">olunteers and users. The post holder will oversee provision of resources </w:t>
      </w:r>
      <w:r w:rsidR="003E1035">
        <w:t xml:space="preserve">and systems </w:t>
      </w:r>
      <w:r w:rsidR="00920FEC">
        <w:t>necessary for the organisation to work effectively and realise its aims and vision.</w:t>
      </w:r>
    </w:p>
    <w:p w:rsidR="00920FEC" w:rsidRDefault="00920FEC" w:rsidP="00920FEC">
      <w:pPr>
        <w:pStyle w:val="NoSpacing"/>
      </w:pPr>
    </w:p>
    <w:p w:rsidR="00920FEC" w:rsidRPr="00FD4C21" w:rsidRDefault="001D7C8F" w:rsidP="00920FEC">
      <w:pPr>
        <w:pStyle w:val="NoSpacing"/>
        <w:rPr>
          <w:b/>
          <w:sz w:val="24"/>
        </w:rPr>
      </w:pPr>
      <w:r w:rsidRPr="00FD4C21">
        <w:rPr>
          <w:b/>
          <w:sz w:val="24"/>
        </w:rPr>
        <w:t>Duties and Responsibilities</w:t>
      </w:r>
    </w:p>
    <w:p w:rsidR="00920FEC" w:rsidRDefault="00920FEC" w:rsidP="00920FEC">
      <w:pPr>
        <w:pStyle w:val="NoSpacing"/>
        <w:rPr>
          <w:b/>
        </w:rPr>
      </w:pPr>
    </w:p>
    <w:p w:rsidR="00FD4C21" w:rsidRPr="00FD4C21" w:rsidRDefault="00FD4C21" w:rsidP="00920FEC">
      <w:pPr>
        <w:pStyle w:val="NoSpacing"/>
        <w:rPr>
          <w:b/>
          <w:u w:val="single"/>
        </w:rPr>
      </w:pPr>
      <w:r w:rsidRPr="00FD4C21">
        <w:rPr>
          <w:b/>
          <w:u w:val="single"/>
        </w:rPr>
        <w:t>Key Duties</w:t>
      </w:r>
    </w:p>
    <w:p w:rsidR="00FD4C21" w:rsidRPr="006F175C" w:rsidRDefault="00FD4C21" w:rsidP="00920FEC">
      <w:pPr>
        <w:pStyle w:val="NoSpacing"/>
        <w:rPr>
          <w:b/>
        </w:rPr>
      </w:pPr>
    </w:p>
    <w:p w:rsidR="00920FEC" w:rsidRDefault="00920FEC" w:rsidP="00920FEC">
      <w:pPr>
        <w:pStyle w:val="NoSpacing"/>
      </w:pPr>
      <w:r w:rsidRPr="00DA668D">
        <w:rPr>
          <w:b/>
        </w:rPr>
        <w:t>Room Hires –</w:t>
      </w:r>
      <w:r>
        <w:t xml:space="preserve"> Develop a room hire system and coordinate room hires including collecting rents and establishing a system of key holders.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Bar Stock –</w:t>
      </w:r>
      <w:r>
        <w:t xml:space="preserve"> Weekly stock check and ordering of stock, supervise deliveries and pass invoices on to bookkeeper. Annual stock </w:t>
      </w:r>
      <w:proofErr w:type="gramStart"/>
      <w:r>
        <w:t>take</w:t>
      </w:r>
      <w:proofErr w:type="gramEnd"/>
      <w:r>
        <w:t xml:space="preserve"> to accountant.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Cleaning –</w:t>
      </w:r>
      <w:r>
        <w:t xml:space="preserve"> Organise and coordinate cleaning. Supervise cleaning staff and volunteers, ensure supplies of cleaning materials kept in a safe place.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Equipment –</w:t>
      </w:r>
      <w:r>
        <w:t xml:space="preserve"> Ensure equipment and tools kept and in good order. Ensure volunteers have access to equipment and tools. Keep larger items in good order and replace when necessary i</w:t>
      </w:r>
      <w:r w:rsidR="001D7C8F">
        <w:t>.</w:t>
      </w:r>
      <w:r>
        <w:t>e</w:t>
      </w:r>
      <w:r w:rsidR="001D7C8F">
        <w:t>.</w:t>
      </w:r>
      <w:r>
        <w:t xml:space="preserve"> dishwasher, fridges etc.</w:t>
      </w:r>
      <w:r w:rsidR="003E1035">
        <w:t xml:space="preserve"> Hire of equipment when necessary including skips, vehicles etc.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PA –</w:t>
      </w:r>
      <w:r>
        <w:t xml:space="preserve"> liaise with PA team regarding PA equipment.</w:t>
      </w:r>
    </w:p>
    <w:p w:rsidR="00920FEC" w:rsidRDefault="00920FEC" w:rsidP="00920FEC">
      <w:pPr>
        <w:pStyle w:val="NoSpacing"/>
      </w:pPr>
    </w:p>
    <w:p w:rsidR="00920FEC" w:rsidRPr="001D7C8F" w:rsidRDefault="001D7C8F" w:rsidP="00920FEC">
      <w:pPr>
        <w:pStyle w:val="NoSpacing"/>
        <w:rPr>
          <w:b/>
        </w:rPr>
      </w:pPr>
      <w:r>
        <w:rPr>
          <w:b/>
        </w:rPr>
        <w:t xml:space="preserve">Consumables - </w:t>
      </w:r>
      <w:r w:rsidR="00920FEC">
        <w:t>Keep a log of consumables and organise storage and replenishment.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 xml:space="preserve">Keys </w:t>
      </w:r>
      <w:r>
        <w:t>– Keep a key log. Coordinate cutting of keys for volunteers where necessary.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Utilities –</w:t>
      </w:r>
      <w:r>
        <w:t xml:space="preserve"> Ensure utilities contracts are up to date. Negotiate new contracts when they become due.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Decor –</w:t>
      </w:r>
      <w:r>
        <w:t xml:space="preserve"> </w:t>
      </w:r>
      <w:r w:rsidR="001D7C8F">
        <w:t>Organise appropriate</w:t>
      </w:r>
      <w:r>
        <w:t xml:space="preserve"> decor for the centre’s various events and create a system for storing and hanging decor – oversee decoration for Christmas, Halloween, summer festival etc.</w:t>
      </w:r>
    </w:p>
    <w:p w:rsidR="00920FEC" w:rsidRPr="00DA668D" w:rsidRDefault="00920FEC" w:rsidP="00920FEC">
      <w:pPr>
        <w:pStyle w:val="NoSpacing"/>
        <w:rPr>
          <w:b/>
        </w:rPr>
      </w:pPr>
    </w:p>
    <w:p w:rsidR="00920FEC" w:rsidRDefault="00920FEC" w:rsidP="00920FEC">
      <w:pPr>
        <w:pStyle w:val="NoSpacing"/>
      </w:pPr>
      <w:r w:rsidRPr="00DA668D">
        <w:rPr>
          <w:b/>
        </w:rPr>
        <w:t>Repairs and Upkeep</w:t>
      </w:r>
      <w:r>
        <w:t xml:space="preserve"> - Keep a repair log book and</w:t>
      </w:r>
      <w:r w:rsidR="006F175C">
        <w:t xml:space="preserve"> contact electricians,</w:t>
      </w:r>
      <w:r>
        <w:t xml:space="preserve"> plumbers, builders etc as necessary and oversee repairs. Coordinate minor repairs. Ensure chimney swept annually and piano tuned as necessary etc. 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lastRenderedPageBreak/>
        <w:t>Health and safety checks</w:t>
      </w:r>
      <w:r w:rsidR="006F175C">
        <w:t xml:space="preserve"> – W</w:t>
      </w:r>
      <w:r>
        <w:t xml:space="preserve">eekly </w:t>
      </w:r>
      <w:r w:rsidR="003E1035">
        <w:t xml:space="preserve">and </w:t>
      </w:r>
      <w:r>
        <w:t xml:space="preserve">monthly </w:t>
      </w:r>
      <w:r w:rsidR="003E1035">
        <w:t>checks e</w:t>
      </w:r>
      <w:r w:rsidR="001D7C8F">
        <w:t>.</w:t>
      </w:r>
      <w:r w:rsidR="003E1035">
        <w:t>g</w:t>
      </w:r>
      <w:r w:rsidR="001D7C8F">
        <w:t>.</w:t>
      </w:r>
      <w:r w:rsidR="003E1035">
        <w:t xml:space="preserve"> </w:t>
      </w:r>
      <w:r>
        <w:t>emergency lighting test</w:t>
      </w:r>
      <w:r w:rsidR="001D7C8F">
        <w:t>,</w:t>
      </w:r>
      <w:r w:rsidR="003E1035" w:rsidRPr="003E1035">
        <w:t xml:space="preserve"> </w:t>
      </w:r>
      <w:r w:rsidR="003E1035">
        <w:t xml:space="preserve">fire alarm test etc. Organise </w:t>
      </w:r>
      <w:r>
        <w:t>fire drills, compliance with fire risk assessment and health and safety policy.</w:t>
      </w:r>
    </w:p>
    <w:p w:rsidR="00920FEC" w:rsidRDefault="00920FEC" w:rsidP="00920FEC">
      <w:pPr>
        <w:pStyle w:val="NoSpacing"/>
      </w:pPr>
    </w:p>
    <w:p w:rsidR="006F175C" w:rsidRPr="00FD4C21" w:rsidRDefault="001D7C8F" w:rsidP="006F175C">
      <w:pPr>
        <w:pStyle w:val="NoSpacing"/>
        <w:rPr>
          <w:rFonts w:ascii="Calibri" w:hAnsi="Calibri" w:cs="Segoe UI"/>
          <w:b/>
          <w:color w:val="000000"/>
          <w:sz w:val="23"/>
          <w:szCs w:val="23"/>
          <w:u w:val="single"/>
        </w:rPr>
      </w:pPr>
      <w:r w:rsidRPr="00FD4C21">
        <w:rPr>
          <w:rFonts w:ascii="Calibri" w:hAnsi="Calibri" w:cs="Segoe UI"/>
          <w:b/>
          <w:color w:val="000000"/>
          <w:sz w:val="23"/>
          <w:szCs w:val="23"/>
          <w:u w:val="single"/>
        </w:rPr>
        <w:t>General Duties</w:t>
      </w:r>
    </w:p>
    <w:p w:rsidR="003E1035" w:rsidRDefault="003E1035" w:rsidP="006F175C">
      <w:pPr>
        <w:pStyle w:val="NoSpacing"/>
        <w:rPr>
          <w:rFonts w:ascii="Calibri" w:hAnsi="Calibri" w:cs="Segoe UI"/>
          <w:b/>
          <w:color w:val="000000"/>
          <w:sz w:val="23"/>
          <w:szCs w:val="23"/>
        </w:rPr>
      </w:pPr>
    </w:p>
    <w:p w:rsidR="003E1035" w:rsidRPr="006F175C" w:rsidRDefault="003E1035" w:rsidP="006F175C">
      <w:pPr>
        <w:pStyle w:val="NoSpacing"/>
        <w:rPr>
          <w:rFonts w:ascii="Calibri" w:hAnsi="Calibri" w:cs="Segoe UI"/>
          <w:b/>
          <w:color w:val="000000"/>
          <w:sz w:val="23"/>
          <w:szCs w:val="23"/>
        </w:rPr>
      </w:pPr>
      <w:r>
        <w:rPr>
          <w:rFonts w:ascii="Calibri" w:hAnsi="Calibri" w:cs="Segoe UI"/>
          <w:b/>
          <w:color w:val="000000"/>
          <w:sz w:val="23"/>
          <w:szCs w:val="23"/>
        </w:rPr>
        <w:t xml:space="preserve">Record Keeping – </w:t>
      </w:r>
      <w:r w:rsidRPr="003E1035">
        <w:rPr>
          <w:rFonts w:ascii="Calibri" w:hAnsi="Calibri" w:cs="Segoe UI"/>
          <w:color w:val="000000"/>
          <w:sz w:val="23"/>
          <w:szCs w:val="23"/>
        </w:rPr>
        <w:t>re</w:t>
      </w:r>
      <w:r w:rsidR="001D7C8F">
        <w:rPr>
          <w:rFonts w:ascii="Calibri" w:hAnsi="Calibri" w:cs="Segoe UI"/>
          <w:color w:val="000000"/>
          <w:sz w:val="23"/>
          <w:szCs w:val="23"/>
        </w:rPr>
        <w:t>:</w:t>
      </w:r>
      <w:r w:rsidRPr="003E1035">
        <w:rPr>
          <w:rFonts w:ascii="Calibri" w:hAnsi="Calibri" w:cs="Segoe UI"/>
          <w:color w:val="000000"/>
          <w:sz w:val="23"/>
          <w:szCs w:val="23"/>
        </w:rPr>
        <w:t xml:space="preserve"> checks and compliance, certificates and licences etc.</w:t>
      </w:r>
    </w:p>
    <w:p w:rsidR="006F175C" w:rsidRDefault="006F175C" w:rsidP="006F175C">
      <w:pPr>
        <w:pStyle w:val="NoSpacing"/>
        <w:rPr>
          <w:rFonts w:ascii="Calibri" w:hAnsi="Calibri" w:cs="Segoe UI"/>
          <w:color w:val="000000"/>
          <w:sz w:val="23"/>
          <w:szCs w:val="23"/>
        </w:rPr>
      </w:pPr>
    </w:p>
    <w:p w:rsidR="00920FEC" w:rsidRDefault="00920FEC" w:rsidP="00920FEC">
      <w:pPr>
        <w:pStyle w:val="NoSpacing"/>
      </w:pPr>
      <w:r w:rsidRPr="00DA668D">
        <w:rPr>
          <w:b/>
        </w:rPr>
        <w:t>Installation</w:t>
      </w:r>
      <w:r w:rsidR="001D7C8F">
        <w:t xml:space="preserve"> – support</w:t>
      </w:r>
      <w:r>
        <w:t xml:space="preserve"> </w:t>
      </w:r>
      <w:r w:rsidR="001D7C8F">
        <w:t xml:space="preserve">the </w:t>
      </w:r>
      <w:r>
        <w:t>installation of art works and artist shows.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 xml:space="preserve">Storage </w:t>
      </w:r>
      <w:r>
        <w:t>– provide adequate storage and retrieval systems for various equipment and materials.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Wood</w:t>
      </w:r>
      <w:r>
        <w:t xml:space="preserve"> – oversee provision of adequate wood to burn in the winter months.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 w:rsidRPr="00DA668D">
        <w:rPr>
          <w:b/>
        </w:rPr>
        <w:t>Garden</w:t>
      </w:r>
      <w:r>
        <w:t xml:space="preserve"> – oversee work to make the garden a pleasant environment in the summer.</w:t>
      </w:r>
    </w:p>
    <w:p w:rsidR="00920FEC" w:rsidRDefault="00920FEC" w:rsidP="00920FEC">
      <w:pPr>
        <w:pStyle w:val="NoSpacing"/>
      </w:pPr>
    </w:p>
    <w:p w:rsidR="00920FEC" w:rsidRPr="00C72937" w:rsidRDefault="006F175C" w:rsidP="00920FEC">
      <w:pPr>
        <w:pStyle w:val="NoSpacing"/>
      </w:pPr>
      <w:r w:rsidRPr="006F175C">
        <w:rPr>
          <w:b/>
        </w:rPr>
        <w:t>Communications</w:t>
      </w:r>
      <w:r w:rsidR="001D7C8F">
        <w:t xml:space="preserve"> - h</w:t>
      </w:r>
      <w:r>
        <w:t xml:space="preserve">elp to </w:t>
      </w:r>
      <w:r w:rsidR="001D7C8F">
        <w:t>e</w:t>
      </w:r>
      <w:r w:rsidR="00920FEC" w:rsidRPr="00C72937">
        <w:t>stablish ef</w:t>
      </w:r>
      <w:r w:rsidR="00920FEC">
        <w:t>fective internal communication.</w:t>
      </w:r>
    </w:p>
    <w:p w:rsidR="00920FEC" w:rsidRDefault="00920FEC" w:rsidP="00920FEC">
      <w:pPr>
        <w:pStyle w:val="NoSpacing"/>
      </w:pPr>
    </w:p>
    <w:p w:rsidR="00920FEC" w:rsidRDefault="006F175C" w:rsidP="00920FEC">
      <w:pPr>
        <w:pStyle w:val="NoSpacing"/>
      </w:pPr>
      <w:r w:rsidRPr="006F175C">
        <w:rPr>
          <w:b/>
        </w:rPr>
        <w:t>Accessibility</w:t>
      </w:r>
      <w:r w:rsidR="001D7C8F">
        <w:rPr>
          <w:b/>
        </w:rPr>
        <w:t xml:space="preserve"> - e</w:t>
      </w:r>
      <w:r>
        <w:t>nsure</w:t>
      </w:r>
      <w:r w:rsidR="00920FEC">
        <w:t xml:space="preserve"> a safe environment for all volunteers and support volunteers with special needs enabling all volunteers to make an effective contribution.</w:t>
      </w:r>
    </w:p>
    <w:p w:rsidR="00920FEC" w:rsidRDefault="00920FEC" w:rsidP="00920FEC">
      <w:pPr>
        <w:pStyle w:val="NoSpacing"/>
      </w:pPr>
    </w:p>
    <w:p w:rsidR="006F175C" w:rsidRPr="00FD4C21" w:rsidRDefault="00FD4C21" w:rsidP="00920FEC">
      <w:pPr>
        <w:pStyle w:val="NoSpacing"/>
        <w:rPr>
          <w:b/>
          <w:u w:val="single"/>
        </w:rPr>
      </w:pPr>
      <w:r w:rsidRPr="00FD4C21">
        <w:rPr>
          <w:b/>
          <w:u w:val="single"/>
        </w:rPr>
        <w:t>Other Duties</w:t>
      </w:r>
    </w:p>
    <w:p w:rsidR="006F175C" w:rsidRDefault="006F175C" w:rsidP="00920FEC">
      <w:pPr>
        <w:pStyle w:val="NoSpacing"/>
      </w:pPr>
    </w:p>
    <w:p w:rsidR="00920FEC" w:rsidRDefault="00920FEC" w:rsidP="00920FEC">
      <w:pPr>
        <w:pStyle w:val="NoSpacing"/>
      </w:pPr>
      <w:r>
        <w:t>Take part in volunteer social and team building activities.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>
        <w:t>Perform any other duties commensurate with the role.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>
        <w:t>Take part in evaluation exercises as necessary and help to produce reporting material.</w:t>
      </w:r>
    </w:p>
    <w:p w:rsidR="00920FEC" w:rsidRDefault="00920FEC" w:rsidP="00920FEC">
      <w:pPr>
        <w:pStyle w:val="NoSpacing"/>
      </w:pPr>
    </w:p>
    <w:p w:rsidR="00920FEC" w:rsidRDefault="001D7C8F" w:rsidP="00920FEC">
      <w:pPr>
        <w:pStyle w:val="NoSpacing"/>
      </w:pPr>
      <w:r>
        <w:t>Evening and weekend work when</w:t>
      </w:r>
      <w:r w:rsidR="00920FEC">
        <w:t xml:space="preserve"> necessary</w:t>
      </w:r>
      <w:r>
        <w:t>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>
        <w:t>Adhere to Rising Sun Arts Centre’s health and safety, equal opportunities, safeguarding and other policies as applicable.</w:t>
      </w:r>
    </w:p>
    <w:p w:rsidR="00920FEC" w:rsidRDefault="00920FEC" w:rsidP="00920FEC">
      <w:pPr>
        <w:pStyle w:val="NoSpacing"/>
      </w:pPr>
    </w:p>
    <w:p w:rsidR="00920FEC" w:rsidRDefault="00920FEC" w:rsidP="00920FEC">
      <w:pPr>
        <w:pStyle w:val="NoSpacing"/>
      </w:pPr>
      <w:r>
        <w:t>Observe requirements for confidentiality as necessary.</w:t>
      </w:r>
    </w:p>
    <w:p w:rsidR="003E1035" w:rsidRDefault="003E1035" w:rsidP="00920FEC">
      <w:pPr>
        <w:pStyle w:val="NoSpacing"/>
      </w:pPr>
    </w:p>
    <w:p w:rsidR="00920FEC" w:rsidRDefault="003E1035" w:rsidP="00920FEC">
      <w:pPr>
        <w:pStyle w:val="NoSpacing"/>
      </w:pPr>
      <w:r>
        <w:t xml:space="preserve">The successful candidate should have a </w:t>
      </w:r>
      <w:r w:rsidR="001D7C8F" w:rsidRPr="001D7C8F">
        <w:t>valid UK driving licence and access to own vehicle.</w:t>
      </w:r>
      <w:r w:rsidR="001D7C8F">
        <w:rPr>
          <w:color w:val="FF0000"/>
        </w:rPr>
        <w:t xml:space="preserve"> </w:t>
      </w:r>
    </w:p>
    <w:p w:rsidR="00FD4C21" w:rsidRDefault="00FD4C21" w:rsidP="00920FEC">
      <w:pPr>
        <w:pStyle w:val="NoSpacing"/>
      </w:pPr>
    </w:p>
    <w:p w:rsidR="00920FEC" w:rsidRPr="00FD4C21" w:rsidRDefault="00920FEC" w:rsidP="00920FEC">
      <w:pPr>
        <w:pStyle w:val="NoSpacing"/>
        <w:rPr>
          <w:b/>
          <w:sz w:val="24"/>
        </w:rPr>
      </w:pPr>
      <w:r w:rsidRPr="00FD4C21">
        <w:rPr>
          <w:b/>
          <w:sz w:val="24"/>
        </w:rPr>
        <w:t>Person Specification</w:t>
      </w:r>
    </w:p>
    <w:p w:rsidR="001D7C8F" w:rsidRDefault="001D7C8F" w:rsidP="00920F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4C21" w:rsidTr="00FD4C21">
        <w:tc>
          <w:tcPr>
            <w:tcW w:w="4621" w:type="dxa"/>
            <w:tcBorders>
              <w:bottom w:val="single" w:sz="4" w:space="0" w:color="auto"/>
            </w:tcBorders>
          </w:tcPr>
          <w:p w:rsidR="00FD4C21" w:rsidRPr="00FD4C21" w:rsidRDefault="00FD4C21" w:rsidP="00920FEC">
            <w:pPr>
              <w:pStyle w:val="NoSpacing"/>
              <w:rPr>
                <w:b/>
              </w:rPr>
            </w:pPr>
            <w:r w:rsidRPr="00FD4C21">
              <w:rPr>
                <w:b/>
              </w:rPr>
              <w:t>Essential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D4C21" w:rsidRPr="00FD4C21" w:rsidRDefault="00FD4C21" w:rsidP="00920FEC">
            <w:pPr>
              <w:pStyle w:val="NoSpacing"/>
              <w:rPr>
                <w:b/>
              </w:rPr>
            </w:pPr>
            <w:r w:rsidRPr="00FD4C21">
              <w:rPr>
                <w:b/>
              </w:rPr>
              <w:t>Desirable</w:t>
            </w:r>
          </w:p>
        </w:tc>
      </w:tr>
      <w:tr w:rsidR="00FD4C21" w:rsidTr="00FD4C21">
        <w:tc>
          <w:tcPr>
            <w:tcW w:w="4621" w:type="dxa"/>
            <w:tcBorders>
              <w:bottom w:val="nil"/>
              <w:right w:val="single" w:sz="4" w:space="0" w:color="auto"/>
            </w:tcBorders>
          </w:tcPr>
          <w:p w:rsidR="00FD4C21" w:rsidRDefault="00FD4C21" w:rsidP="00FD4C21">
            <w:pPr>
              <w:pStyle w:val="NoSpacing"/>
            </w:pPr>
            <w:r>
              <w:t xml:space="preserve">Experience of using tools and equipment </w:t>
            </w:r>
          </w:p>
        </w:tc>
        <w:tc>
          <w:tcPr>
            <w:tcW w:w="4621" w:type="dxa"/>
            <w:tcBorders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Passion for the arts</w:t>
            </w:r>
          </w:p>
        </w:tc>
      </w:tr>
      <w:tr w:rsidR="00FD4C21" w:rsidTr="00FD4C21">
        <w:tc>
          <w:tcPr>
            <w:tcW w:w="4621" w:type="dxa"/>
            <w:tcBorders>
              <w:top w:val="nil"/>
              <w:bottom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r>
              <w:t>Time management skills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Experience of working in the charitable sector</w:t>
            </w:r>
          </w:p>
        </w:tc>
      </w:tr>
      <w:tr w:rsidR="00FD4C21" w:rsidTr="00FD4C21">
        <w:tc>
          <w:tcPr>
            <w:tcW w:w="4621" w:type="dxa"/>
            <w:tcBorders>
              <w:top w:val="nil"/>
              <w:bottom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r>
              <w:t>Communication skills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Experience of working with volunteers</w:t>
            </w:r>
          </w:p>
        </w:tc>
      </w:tr>
      <w:tr w:rsidR="00FD4C21" w:rsidTr="00FD4C21">
        <w:tc>
          <w:tcPr>
            <w:tcW w:w="4621" w:type="dxa"/>
            <w:tcBorders>
              <w:top w:val="nil"/>
              <w:bottom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r>
              <w:t>IT skills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Experience of project management</w:t>
            </w:r>
          </w:p>
        </w:tc>
      </w:tr>
      <w:tr w:rsidR="00FD4C21" w:rsidTr="00FD4C21">
        <w:tc>
          <w:tcPr>
            <w:tcW w:w="4621" w:type="dxa"/>
            <w:tcBorders>
              <w:top w:val="nil"/>
              <w:bottom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r>
              <w:t>Able to work as part of a team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Understanding of safeguarding legislation</w:t>
            </w:r>
          </w:p>
        </w:tc>
      </w:tr>
      <w:tr w:rsidR="00FD4C21" w:rsidTr="00FD4C21">
        <w:tc>
          <w:tcPr>
            <w:tcW w:w="4621" w:type="dxa"/>
            <w:tcBorders>
              <w:top w:val="nil"/>
              <w:bottom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r>
              <w:t>Knowledge of Health &amp; Safety legislation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</w:tcBorders>
          </w:tcPr>
          <w:p w:rsidR="00FD4C21" w:rsidRDefault="00FD4C21" w:rsidP="00920FEC">
            <w:pPr>
              <w:pStyle w:val="NoSpacing"/>
            </w:pPr>
            <w:r>
              <w:t>Understanding of participation</w:t>
            </w:r>
          </w:p>
        </w:tc>
      </w:tr>
      <w:tr w:rsidR="00FD4C21" w:rsidTr="00FD4C21">
        <w:trPr>
          <w:trHeight w:val="70"/>
        </w:trPr>
        <w:tc>
          <w:tcPr>
            <w:tcW w:w="4621" w:type="dxa"/>
            <w:tcBorders>
              <w:top w:val="nil"/>
              <w:right w:val="single" w:sz="4" w:space="0" w:color="auto"/>
            </w:tcBorders>
          </w:tcPr>
          <w:p w:rsidR="00FD4C21" w:rsidRDefault="00FD4C21" w:rsidP="00920FEC">
            <w:pPr>
              <w:pStyle w:val="NoSpacing"/>
            </w:pPr>
            <w:proofErr w:type="spellStart"/>
            <w:r>
              <w:t>Self motivated</w:t>
            </w:r>
            <w:proofErr w:type="spellEnd"/>
          </w:p>
        </w:tc>
        <w:tc>
          <w:tcPr>
            <w:tcW w:w="4621" w:type="dxa"/>
            <w:tcBorders>
              <w:top w:val="nil"/>
              <w:left w:val="single" w:sz="4" w:space="0" w:color="auto"/>
            </w:tcBorders>
          </w:tcPr>
          <w:p w:rsidR="00FD4C21" w:rsidRDefault="00FD4C21" w:rsidP="00920FEC">
            <w:pPr>
              <w:pStyle w:val="NoSpacing"/>
            </w:pPr>
          </w:p>
        </w:tc>
      </w:tr>
    </w:tbl>
    <w:p w:rsidR="001D7C8F" w:rsidRDefault="001D7C8F" w:rsidP="00920FEC">
      <w:pPr>
        <w:pStyle w:val="NoSpacing"/>
      </w:pPr>
    </w:p>
    <w:p w:rsidR="007E171F" w:rsidRDefault="007E171F"/>
    <w:sectPr w:rsidR="007E171F" w:rsidSect="007E171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83" w:rsidRDefault="006E0783" w:rsidP="001D7C8F">
      <w:pPr>
        <w:spacing w:after="0" w:line="240" w:lineRule="auto"/>
      </w:pPr>
      <w:r>
        <w:separator/>
      </w:r>
    </w:p>
  </w:endnote>
  <w:endnote w:type="continuationSeparator" w:id="0">
    <w:p w:rsidR="006E0783" w:rsidRDefault="006E0783" w:rsidP="001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83" w:rsidRDefault="006E0783" w:rsidP="001D7C8F">
      <w:pPr>
        <w:spacing w:after="0" w:line="240" w:lineRule="auto"/>
      </w:pPr>
      <w:r>
        <w:separator/>
      </w:r>
    </w:p>
  </w:footnote>
  <w:footnote w:type="continuationSeparator" w:id="0">
    <w:p w:rsidR="006E0783" w:rsidRDefault="006E0783" w:rsidP="001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8F" w:rsidRPr="00FD4C21" w:rsidRDefault="00FD4C21" w:rsidP="00FD4C21">
    <w:pPr>
      <w:pStyle w:val="Header"/>
      <w:rPr>
        <w:b/>
      </w:rPr>
    </w:pPr>
    <w:r w:rsidRPr="00FD4C21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-257175</wp:posOffset>
          </wp:positionV>
          <wp:extent cx="1057275" cy="744855"/>
          <wp:effectExtent l="0" t="0" r="0" b="0"/>
          <wp:wrapTight wrapText="bothSides">
            <wp:wrapPolygon edited="0">
              <wp:start x="8562" y="2210"/>
              <wp:lineTo x="6227" y="3867"/>
              <wp:lineTo x="1557" y="9944"/>
              <wp:lineTo x="1168" y="17678"/>
              <wp:lineTo x="19849" y="17678"/>
              <wp:lineTo x="19849" y="10496"/>
              <wp:lineTo x="15568" y="4419"/>
              <wp:lineTo x="13232" y="2210"/>
              <wp:lineTo x="8562" y="221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12479328439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C21">
      <w:rPr>
        <w:b/>
      </w:rPr>
      <w:t xml:space="preserve">The Rising Sun Arts Centre: Facilities </w:t>
    </w:r>
    <w:r w:rsidR="0088574B">
      <w:rPr>
        <w:b/>
      </w:rPr>
      <w:t>Coordinator</w:t>
    </w:r>
  </w:p>
  <w:p w:rsidR="001D7C8F" w:rsidRDefault="001D7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EC"/>
    <w:rsid w:val="001D7C8F"/>
    <w:rsid w:val="002A326B"/>
    <w:rsid w:val="002C431E"/>
    <w:rsid w:val="003B5A9E"/>
    <w:rsid w:val="003E1035"/>
    <w:rsid w:val="0067714B"/>
    <w:rsid w:val="006E0783"/>
    <w:rsid w:val="006F175C"/>
    <w:rsid w:val="007E171F"/>
    <w:rsid w:val="0088574B"/>
    <w:rsid w:val="00920FEC"/>
    <w:rsid w:val="009A454B"/>
    <w:rsid w:val="00CB63FA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F85B9"/>
  <w15:docId w15:val="{030EBC7E-2F07-4372-A593-EB3D905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8F"/>
  </w:style>
  <w:style w:type="paragraph" w:styleId="Footer">
    <w:name w:val="footer"/>
    <w:basedOn w:val="Normal"/>
    <w:link w:val="FooterChar"/>
    <w:uiPriority w:val="99"/>
    <w:unhideWhenUsed/>
    <w:rsid w:val="001D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8F"/>
  </w:style>
  <w:style w:type="table" w:styleId="TableGrid">
    <w:name w:val="Table Grid"/>
    <w:basedOn w:val="TableNormal"/>
    <w:uiPriority w:val="59"/>
    <w:unhideWhenUsed/>
    <w:rsid w:val="00FD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Nikita Moody</cp:lastModifiedBy>
  <cp:revision>4</cp:revision>
  <dcterms:created xsi:type="dcterms:W3CDTF">2018-04-30T09:37:00Z</dcterms:created>
  <dcterms:modified xsi:type="dcterms:W3CDTF">2018-05-07T09:04:00Z</dcterms:modified>
</cp:coreProperties>
</file>